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4ADE" w:rsidR="00F65DCB" w:rsidP="00E4693F" w:rsidRDefault="00F65DCB" w14:paraId="7A4752D7" w14:textId="77777777">
      <w:pPr>
        <w:jc w:val="center"/>
        <w:rPr>
          <w:rFonts w:asciiTheme="minorHAnsi" w:hAnsiTheme="minorHAnsi"/>
          <w:b/>
        </w:rPr>
      </w:pPr>
      <w:r w:rsidRPr="00104ADE">
        <w:rPr>
          <w:rFonts w:asciiTheme="minorHAnsi" w:hAnsiTheme="minorHAnsi"/>
          <w:b/>
        </w:rPr>
        <w:t>Article I</w:t>
      </w:r>
    </w:p>
    <w:p w:rsidRPr="00104ADE" w:rsidR="00F65DCB" w:rsidP="00F65DCB" w:rsidRDefault="00F65DCB" w14:paraId="1D41FDF7" w14:textId="77777777">
      <w:pPr>
        <w:jc w:val="center"/>
        <w:rPr>
          <w:rFonts w:asciiTheme="minorHAnsi" w:hAnsiTheme="minorHAnsi"/>
        </w:rPr>
      </w:pPr>
      <w:r w:rsidRPr="00104ADE">
        <w:rPr>
          <w:rFonts w:asciiTheme="minorHAnsi" w:hAnsiTheme="minorHAnsi"/>
        </w:rPr>
        <w:t>NAME</w:t>
      </w:r>
    </w:p>
    <w:p w:rsidR="00F65DCB" w:rsidP="00F65DCB" w:rsidRDefault="00F65DCB" w14:paraId="07B8A9F3" w14:textId="77777777">
      <w:pPr>
        <w:rPr>
          <w:rFonts w:asciiTheme="minorHAnsi" w:hAnsiTheme="minorHAnsi"/>
          <w:u w:val="single"/>
        </w:rPr>
      </w:pPr>
      <w:r w:rsidRPr="00104ADE">
        <w:rPr>
          <w:rFonts w:asciiTheme="minorHAnsi" w:hAnsiTheme="minorHAnsi"/>
        </w:rPr>
        <w:tab/>
      </w:r>
      <w:r w:rsidRPr="00104ADE">
        <w:rPr>
          <w:rFonts w:asciiTheme="minorHAnsi" w:hAnsiTheme="minorHAnsi"/>
        </w:rPr>
        <w:t xml:space="preserve">This name of this trust foundation shall be the </w:t>
      </w:r>
      <w:r w:rsidRPr="00104ADE" w:rsidR="00314E8C">
        <w:rPr>
          <w:rFonts w:asciiTheme="minorHAnsi" w:hAnsiTheme="minorHAnsi"/>
          <w:u w:val="single"/>
        </w:rPr>
        <w:t>Oklahoma</w:t>
      </w:r>
      <w:r w:rsidRPr="00104ADE" w:rsidR="00DF4A2E">
        <w:rPr>
          <w:rFonts w:asciiTheme="minorHAnsi" w:hAnsiTheme="minorHAnsi"/>
          <w:color w:val="7030A0"/>
          <w:u w:val="single"/>
        </w:rPr>
        <w:t xml:space="preserve"> </w:t>
      </w:r>
      <w:r w:rsidRPr="00104ADE">
        <w:rPr>
          <w:rFonts w:asciiTheme="minorHAnsi" w:hAnsiTheme="minorHAnsi"/>
          <w:u w:val="single"/>
        </w:rPr>
        <w:t>Educational Memorial Trust Foundation.</w:t>
      </w:r>
    </w:p>
    <w:p w:rsidRPr="00104ADE" w:rsidR="00607986" w:rsidP="00F65DCB" w:rsidRDefault="00607986" w14:paraId="525C921D" w14:textId="77777777">
      <w:pPr>
        <w:rPr>
          <w:rFonts w:asciiTheme="minorHAnsi" w:hAnsiTheme="minorHAnsi"/>
          <w:u w:val="single"/>
        </w:rPr>
      </w:pPr>
    </w:p>
    <w:p w:rsidRPr="00104ADE" w:rsidR="00F65DCB" w:rsidP="00F65DCB" w:rsidRDefault="00F65DCB" w14:paraId="445E3D46" w14:textId="77777777">
      <w:pPr>
        <w:jc w:val="center"/>
        <w:rPr>
          <w:rFonts w:asciiTheme="minorHAnsi" w:hAnsiTheme="minorHAnsi"/>
          <w:b/>
        </w:rPr>
      </w:pPr>
      <w:r w:rsidRPr="00104ADE">
        <w:rPr>
          <w:rFonts w:asciiTheme="minorHAnsi" w:hAnsiTheme="minorHAnsi"/>
          <w:b/>
        </w:rPr>
        <w:t>Article II</w:t>
      </w:r>
    </w:p>
    <w:p w:rsidRPr="00104ADE" w:rsidR="00F65DCB" w:rsidP="00F65DCB" w:rsidRDefault="00F65DCB" w14:paraId="6E617EFE" w14:textId="77777777">
      <w:pPr>
        <w:jc w:val="center"/>
        <w:rPr>
          <w:rFonts w:asciiTheme="minorHAnsi" w:hAnsiTheme="minorHAnsi"/>
        </w:rPr>
      </w:pPr>
      <w:r w:rsidRPr="00104ADE">
        <w:rPr>
          <w:rFonts w:asciiTheme="minorHAnsi" w:hAnsiTheme="minorHAnsi"/>
        </w:rPr>
        <w:t>PURPOSE</w:t>
      </w:r>
    </w:p>
    <w:p w:rsidRPr="00104ADE" w:rsidR="00F65DCB" w:rsidP="00F65DCB" w:rsidRDefault="00F65DCB" w14:paraId="2D51CAF0" w14:textId="77777777">
      <w:pPr>
        <w:rPr>
          <w:rFonts w:asciiTheme="minorHAnsi" w:hAnsiTheme="minorHAnsi"/>
        </w:rPr>
      </w:pPr>
      <w:r w:rsidRPr="00104ADE">
        <w:rPr>
          <w:rFonts w:asciiTheme="minorHAnsi" w:hAnsiTheme="minorHAnsi"/>
        </w:rPr>
        <w:tab/>
      </w:r>
      <w:r w:rsidRPr="00104ADE">
        <w:rPr>
          <w:rFonts w:asciiTheme="minorHAnsi" w:hAnsiTheme="minorHAnsi"/>
        </w:rPr>
        <w:t>This trust shall be operated to furnish aid for the further educational pursuits of high school graduates and college students from Independent School District #1, Tulsa County unless otherwise specified by the donor.</w:t>
      </w:r>
    </w:p>
    <w:p w:rsidRPr="00104ADE" w:rsidR="00F65DCB" w:rsidP="00F65DCB" w:rsidRDefault="00F65DCB" w14:paraId="35E32BFC" w14:textId="77777777">
      <w:pPr>
        <w:rPr>
          <w:rFonts w:asciiTheme="minorHAnsi" w:hAnsiTheme="minorHAnsi"/>
        </w:rPr>
      </w:pPr>
      <w:r w:rsidRPr="00104ADE">
        <w:rPr>
          <w:rFonts w:asciiTheme="minorHAnsi" w:hAnsiTheme="minorHAnsi"/>
        </w:rPr>
        <w:tab/>
      </w:r>
      <w:r w:rsidRPr="00104ADE">
        <w:rPr>
          <w:rFonts w:asciiTheme="minorHAnsi" w:hAnsiTheme="minorHAnsi"/>
        </w:rPr>
        <w:t>Section 1.  To provide, maintain and issue scholarships to eligible nominees or applicants for admission to institutions of learning located anywhere within or without the confines of the United States or its possessions.</w:t>
      </w:r>
    </w:p>
    <w:p w:rsidR="00F65DCB" w:rsidP="00F65DCB" w:rsidRDefault="00F65DCB" w14:paraId="671B315F" w14:textId="77777777">
      <w:pPr>
        <w:rPr>
          <w:rFonts w:asciiTheme="minorHAnsi" w:hAnsiTheme="minorHAnsi"/>
        </w:rPr>
      </w:pPr>
      <w:r w:rsidRPr="00104ADE">
        <w:rPr>
          <w:rFonts w:asciiTheme="minorHAnsi" w:hAnsiTheme="minorHAnsi"/>
        </w:rPr>
        <w:tab/>
      </w:r>
      <w:r w:rsidRPr="00104ADE">
        <w:rPr>
          <w:rFonts w:asciiTheme="minorHAnsi" w:hAnsiTheme="minorHAnsi"/>
        </w:rPr>
        <w:t>Section 2.  To contribute any part of said principal and income to regularly maintained scholarship funds of other Federal tax exempt institutions who are located anywhere within or without the confines of the United States or its possessions.</w:t>
      </w:r>
    </w:p>
    <w:p w:rsidRPr="00104ADE" w:rsidR="00607986" w:rsidP="00F65DCB" w:rsidRDefault="00607986" w14:paraId="1941E6A6" w14:textId="77777777">
      <w:pPr>
        <w:rPr>
          <w:rFonts w:asciiTheme="minorHAnsi" w:hAnsiTheme="minorHAnsi"/>
        </w:rPr>
      </w:pPr>
    </w:p>
    <w:p w:rsidRPr="00104ADE" w:rsidR="00093BC9" w:rsidP="00093BC9" w:rsidRDefault="00093BC9" w14:paraId="103A3FAE" w14:textId="77777777">
      <w:pPr>
        <w:jc w:val="center"/>
        <w:rPr>
          <w:rFonts w:asciiTheme="minorHAnsi" w:hAnsiTheme="minorHAnsi"/>
          <w:b/>
        </w:rPr>
      </w:pPr>
      <w:r w:rsidRPr="00104ADE">
        <w:rPr>
          <w:rFonts w:asciiTheme="minorHAnsi" w:hAnsiTheme="minorHAnsi"/>
          <w:b/>
        </w:rPr>
        <w:t>Article III</w:t>
      </w:r>
    </w:p>
    <w:p w:rsidRPr="00104ADE" w:rsidR="00093BC9" w:rsidP="00093BC9" w:rsidRDefault="00093BC9" w14:paraId="25A9B3BB" w14:textId="77777777">
      <w:pPr>
        <w:jc w:val="center"/>
        <w:rPr>
          <w:rFonts w:asciiTheme="minorHAnsi" w:hAnsiTheme="minorHAnsi"/>
        </w:rPr>
      </w:pPr>
      <w:r w:rsidRPr="00104ADE">
        <w:rPr>
          <w:rFonts w:asciiTheme="minorHAnsi" w:hAnsiTheme="minorHAnsi"/>
        </w:rPr>
        <w:t>MEETINGS</w:t>
      </w:r>
    </w:p>
    <w:p w:rsidRPr="00104ADE" w:rsidR="00093BC9" w:rsidP="00093BC9" w:rsidRDefault="00093BC9" w14:paraId="7A60C547"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There shall be </w:t>
      </w:r>
      <w:r w:rsidRPr="00104ADE" w:rsidR="00314E8C">
        <w:rPr>
          <w:rFonts w:asciiTheme="minorHAnsi" w:hAnsiTheme="minorHAnsi"/>
        </w:rPr>
        <w:t>four</w:t>
      </w:r>
      <w:r w:rsidRPr="00104ADE" w:rsidR="00DF4A2E">
        <w:rPr>
          <w:rFonts w:asciiTheme="minorHAnsi" w:hAnsiTheme="minorHAnsi"/>
          <w:color w:val="7030A0"/>
        </w:rPr>
        <w:t xml:space="preserve"> </w:t>
      </w:r>
      <w:r w:rsidRPr="00104ADE">
        <w:rPr>
          <w:rFonts w:asciiTheme="minorHAnsi" w:hAnsiTheme="minorHAnsi"/>
        </w:rPr>
        <w:t>regular meetings of the trustees during the calendar year.</w:t>
      </w:r>
    </w:p>
    <w:p w:rsidRPr="00104ADE" w:rsidR="00093BC9" w:rsidP="00093BC9" w:rsidRDefault="00093BC9" w14:paraId="6D7D2568"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1.  The regular meetings shall be held </w:t>
      </w:r>
      <w:r w:rsidRPr="00104ADE" w:rsidR="00DF4A2E">
        <w:rPr>
          <w:rFonts w:asciiTheme="minorHAnsi" w:hAnsiTheme="minorHAnsi"/>
        </w:rPr>
        <w:t>through the year at dates and ti</w:t>
      </w:r>
      <w:r w:rsidRPr="00104ADE" w:rsidR="00314E8C">
        <w:rPr>
          <w:rFonts w:asciiTheme="minorHAnsi" w:hAnsiTheme="minorHAnsi"/>
        </w:rPr>
        <w:t>mes established by the trustees</w:t>
      </w:r>
      <w:r w:rsidRPr="00104ADE" w:rsidR="00DF4A2E">
        <w:rPr>
          <w:rFonts w:asciiTheme="minorHAnsi" w:hAnsiTheme="minorHAnsi"/>
        </w:rPr>
        <w:t>.</w:t>
      </w:r>
    </w:p>
    <w:p w:rsidRPr="00104ADE" w:rsidR="00093BC9" w:rsidP="00093BC9" w:rsidRDefault="00093BC9" w14:paraId="75110748" w14:textId="77777777">
      <w:pPr>
        <w:rPr>
          <w:rFonts w:asciiTheme="minorHAnsi" w:hAnsiTheme="minorHAnsi"/>
        </w:rPr>
      </w:pPr>
      <w:r w:rsidRPr="00104ADE">
        <w:rPr>
          <w:rFonts w:asciiTheme="minorHAnsi" w:hAnsiTheme="minorHAnsi"/>
        </w:rPr>
        <w:tab/>
      </w:r>
      <w:r w:rsidRPr="00104ADE">
        <w:rPr>
          <w:rFonts w:asciiTheme="minorHAnsi" w:hAnsiTheme="minorHAnsi"/>
        </w:rPr>
        <w:t>Section 2.  The President may call additional meetings.</w:t>
      </w:r>
    </w:p>
    <w:p w:rsidRPr="00104ADE" w:rsidR="00093BC9" w:rsidP="00093BC9" w:rsidRDefault="00093BC9" w14:paraId="295142C7" w14:textId="77777777">
      <w:pPr>
        <w:rPr>
          <w:rFonts w:asciiTheme="minorHAnsi" w:hAnsiTheme="minorHAnsi"/>
        </w:rPr>
      </w:pPr>
      <w:r w:rsidRPr="00104ADE">
        <w:rPr>
          <w:rFonts w:asciiTheme="minorHAnsi" w:hAnsiTheme="minorHAnsi"/>
        </w:rPr>
        <w:tab/>
      </w:r>
      <w:r w:rsidRPr="00104ADE">
        <w:rPr>
          <w:rFonts w:asciiTheme="minorHAnsi" w:hAnsiTheme="minorHAnsi"/>
        </w:rPr>
        <w:t>Section 3.  The time and place of all meetings are to be determined at the discretion of the President.</w:t>
      </w:r>
    </w:p>
    <w:p w:rsidR="00093BC9" w:rsidP="00093BC9" w:rsidRDefault="00093BC9" w14:paraId="2D7B9C3E" w14:textId="77777777">
      <w:pPr>
        <w:rPr>
          <w:rFonts w:asciiTheme="minorHAnsi" w:hAnsiTheme="minorHAnsi"/>
        </w:rPr>
      </w:pPr>
      <w:r w:rsidRPr="00104ADE">
        <w:rPr>
          <w:rFonts w:asciiTheme="minorHAnsi" w:hAnsiTheme="minorHAnsi"/>
        </w:rPr>
        <w:tab/>
      </w:r>
      <w:r w:rsidRPr="00104ADE">
        <w:rPr>
          <w:rFonts w:asciiTheme="minorHAnsi" w:hAnsiTheme="minorHAnsi"/>
        </w:rPr>
        <w:t>Section 4.  The quorum shall be a simple majority of the trustees.</w:t>
      </w:r>
    </w:p>
    <w:p w:rsidRPr="00104ADE" w:rsidR="00607986" w:rsidP="00093BC9" w:rsidRDefault="00607986" w14:paraId="7A25C917" w14:textId="77777777">
      <w:pPr>
        <w:rPr>
          <w:rFonts w:asciiTheme="minorHAnsi" w:hAnsiTheme="minorHAnsi"/>
        </w:rPr>
      </w:pPr>
    </w:p>
    <w:p w:rsidRPr="00104ADE" w:rsidR="00093BC9" w:rsidP="00093BC9" w:rsidRDefault="00093BC9" w14:paraId="16A07E01" w14:textId="77777777">
      <w:pPr>
        <w:jc w:val="center"/>
        <w:rPr>
          <w:rFonts w:asciiTheme="minorHAnsi" w:hAnsiTheme="minorHAnsi"/>
          <w:b/>
        </w:rPr>
      </w:pPr>
      <w:r w:rsidRPr="00104ADE">
        <w:rPr>
          <w:rFonts w:asciiTheme="minorHAnsi" w:hAnsiTheme="minorHAnsi"/>
          <w:b/>
        </w:rPr>
        <w:t>Article IV</w:t>
      </w:r>
    </w:p>
    <w:p w:rsidRPr="00104ADE" w:rsidR="00093BC9" w:rsidP="00093BC9" w:rsidRDefault="00093BC9" w14:paraId="260EAF93" w14:textId="77777777">
      <w:pPr>
        <w:jc w:val="center"/>
        <w:rPr>
          <w:rFonts w:asciiTheme="minorHAnsi" w:hAnsiTheme="minorHAnsi"/>
        </w:rPr>
      </w:pPr>
      <w:r w:rsidRPr="00104ADE">
        <w:rPr>
          <w:rFonts w:asciiTheme="minorHAnsi" w:hAnsiTheme="minorHAnsi"/>
        </w:rPr>
        <w:t>MEMBERSHIP</w:t>
      </w:r>
    </w:p>
    <w:p w:rsidR="00093BC9" w:rsidP="00093BC9" w:rsidRDefault="00093BC9" w14:paraId="1C72719F"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All donors and contributors </w:t>
      </w:r>
      <w:r w:rsidRPr="00104ADE" w:rsidR="00314E8C">
        <w:rPr>
          <w:rFonts w:asciiTheme="minorHAnsi" w:hAnsiTheme="minorHAnsi"/>
        </w:rPr>
        <w:t>shall automatically</w:t>
      </w:r>
      <w:r w:rsidRPr="00104ADE">
        <w:rPr>
          <w:rFonts w:asciiTheme="minorHAnsi" w:hAnsiTheme="minorHAnsi"/>
          <w:color w:val="7030A0"/>
        </w:rPr>
        <w:t xml:space="preserve"> </w:t>
      </w:r>
      <w:r w:rsidRPr="00104ADE">
        <w:rPr>
          <w:rFonts w:asciiTheme="minorHAnsi" w:hAnsiTheme="minorHAnsi"/>
        </w:rPr>
        <w:t>become honorary members of the foundation.</w:t>
      </w:r>
    </w:p>
    <w:p w:rsidRPr="00104ADE" w:rsidR="00607986" w:rsidP="00093BC9" w:rsidRDefault="00607986" w14:paraId="6D7DA4B8" w14:textId="77777777">
      <w:pPr>
        <w:rPr>
          <w:rFonts w:asciiTheme="minorHAnsi" w:hAnsiTheme="minorHAnsi"/>
        </w:rPr>
      </w:pPr>
    </w:p>
    <w:p w:rsidRPr="00104ADE" w:rsidR="00093BC9" w:rsidP="00093BC9" w:rsidRDefault="00093BC9" w14:paraId="08251D62" w14:textId="77777777">
      <w:pPr>
        <w:jc w:val="center"/>
        <w:rPr>
          <w:rFonts w:asciiTheme="minorHAnsi" w:hAnsiTheme="minorHAnsi"/>
          <w:b/>
        </w:rPr>
      </w:pPr>
      <w:r w:rsidRPr="00104ADE">
        <w:rPr>
          <w:rFonts w:asciiTheme="minorHAnsi" w:hAnsiTheme="minorHAnsi"/>
          <w:b/>
        </w:rPr>
        <w:t>Article V</w:t>
      </w:r>
    </w:p>
    <w:p w:rsidRPr="00104ADE" w:rsidR="00093BC9" w:rsidP="00093BC9" w:rsidRDefault="00093BC9" w14:paraId="12E4F9DE" w14:textId="77777777">
      <w:pPr>
        <w:jc w:val="center"/>
        <w:rPr>
          <w:rFonts w:asciiTheme="minorHAnsi" w:hAnsiTheme="minorHAnsi"/>
        </w:rPr>
      </w:pPr>
      <w:r w:rsidRPr="00104ADE">
        <w:rPr>
          <w:rFonts w:asciiTheme="minorHAnsi" w:hAnsiTheme="minorHAnsi"/>
        </w:rPr>
        <w:t>FUNDS</w:t>
      </w:r>
    </w:p>
    <w:p w:rsidRPr="00104ADE" w:rsidR="00093BC9" w:rsidP="00093BC9" w:rsidRDefault="00093BC9" w14:paraId="75527523" w14:textId="77777777">
      <w:pPr>
        <w:rPr>
          <w:rFonts w:asciiTheme="minorHAnsi" w:hAnsiTheme="minorHAnsi"/>
        </w:rPr>
      </w:pPr>
      <w:r w:rsidRPr="00104ADE">
        <w:rPr>
          <w:rFonts w:asciiTheme="minorHAnsi" w:hAnsiTheme="minorHAnsi"/>
        </w:rPr>
        <w:tab/>
      </w:r>
      <w:r w:rsidRPr="00104ADE">
        <w:rPr>
          <w:rFonts w:asciiTheme="minorHAnsi" w:hAnsiTheme="minorHAnsi"/>
        </w:rPr>
        <w:t>Funds of this trust shall include all donations and contributions from individuals, associations, and organizations.</w:t>
      </w:r>
    </w:p>
    <w:p w:rsidRPr="00104ADE" w:rsidR="00093BC9" w:rsidP="00093BC9" w:rsidRDefault="00093BC9" w14:paraId="7764C875"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1.  The </w:t>
      </w:r>
      <w:r w:rsidRPr="00104ADE" w:rsidR="00314E8C">
        <w:rPr>
          <w:rFonts w:asciiTheme="minorHAnsi" w:hAnsiTheme="minorHAnsi"/>
        </w:rPr>
        <w:t>Secretary-</w:t>
      </w:r>
      <w:r w:rsidRPr="00104ADE">
        <w:rPr>
          <w:rFonts w:asciiTheme="minorHAnsi" w:hAnsiTheme="minorHAnsi"/>
        </w:rPr>
        <w:t>Treasurer shall deposit all funds with a bank or Trust Company approved by the Trustees.</w:t>
      </w:r>
    </w:p>
    <w:p w:rsidRPr="00104ADE" w:rsidR="00093BC9" w:rsidP="00093BC9" w:rsidRDefault="00093BC9" w14:paraId="706B1D5F"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2.  The Treasurer shall pay out funds by checks signed by the </w:t>
      </w:r>
      <w:r w:rsidRPr="00104ADE" w:rsidR="00314E8C">
        <w:rPr>
          <w:rFonts w:asciiTheme="minorHAnsi" w:hAnsiTheme="minorHAnsi"/>
        </w:rPr>
        <w:t>Secretary-Treasurer</w:t>
      </w:r>
      <w:r w:rsidRPr="00104ADE" w:rsidR="00DF4A2E">
        <w:rPr>
          <w:rFonts w:asciiTheme="minorHAnsi" w:hAnsiTheme="minorHAnsi"/>
        </w:rPr>
        <w:t xml:space="preserve"> </w:t>
      </w:r>
      <w:r w:rsidRPr="00104ADE">
        <w:rPr>
          <w:rFonts w:asciiTheme="minorHAnsi" w:hAnsiTheme="minorHAnsi"/>
        </w:rPr>
        <w:t>and counter-signed by the President and authorized by the trustees.</w:t>
      </w:r>
    </w:p>
    <w:p w:rsidRPr="00104ADE" w:rsidR="00093BC9" w:rsidP="00093BC9" w:rsidRDefault="00093BC9" w14:paraId="5852C2DE"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3.  The </w:t>
      </w:r>
      <w:r w:rsidRPr="00104ADE" w:rsidR="00314E8C">
        <w:rPr>
          <w:rFonts w:asciiTheme="minorHAnsi" w:hAnsiTheme="minorHAnsi"/>
        </w:rPr>
        <w:t xml:space="preserve">Secretary-Treasurer </w:t>
      </w:r>
      <w:r w:rsidRPr="00104ADE">
        <w:rPr>
          <w:rFonts w:asciiTheme="minorHAnsi" w:hAnsiTheme="minorHAnsi"/>
        </w:rPr>
        <w:t>shall make an annual</w:t>
      </w:r>
      <w:r w:rsidRPr="00104ADE" w:rsidR="00314E8C">
        <w:rPr>
          <w:rFonts w:asciiTheme="minorHAnsi" w:hAnsiTheme="minorHAnsi"/>
          <w:b/>
          <w:i/>
          <w:strike/>
          <w:color w:val="7030A0"/>
        </w:rPr>
        <w:t xml:space="preserve"> </w:t>
      </w:r>
      <w:r w:rsidRPr="00104ADE">
        <w:rPr>
          <w:rFonts w:asciiTheme="minorHAnsi" w:hAnsiTheme="minorHAnsi"/>
        </w:rPr>
        <w:t>report to the trustees giving a detailed account of the receipts and disbursements of all funds.</w:t>
      </w:r>
    </w:p>
    <w:p w:rsidRPr="00104ADE" w:rsidR="00093BC9" w:rsidP="00093BC9" w:rsidRDefault="00093BC9" w14:paraId="7A0A9423"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4.  An annual audit shall be made of the accounts </w:t>
      </w:r>
      <w:r w:rsidRPr="00104ADE" w:rsidR="00314E8C">
        <w:rPr>
          <w:rFonts w:asciiTheme="minorHAnsi" w:hAnsiTheme="minorHAnsi"/>
        </w:rPr>
        <w:t xml:space="preserve">by the financial advisors </w:t>
      </w:r>
      <w:r w:rsidRPr="00104ADE">
        <w:rPr>
          <w:rFonts w:asciiTheme="minorHAnsi" w:hAnsiTheme="minorHAnsi"/>
        </w:rPr>
        <w:t>of the trust foundation and the findings reported to the trustees.</w:t>
      </w:r>
    </w:p>
    <w:p w:rsidRPr="00104ADE" w:rsidR="00093BC9" w:rsidP="00093BC9" w:rsidRDefault="00093BC9" w14:paraId="02E20C96" w14:textId="77777777">
      <w:pPr>
        <w:rPr>
          <w:rFonts w:asciiTheme="minorHAnsi" w:hAnsiTheme="minorHAnsi"/>
        </w:rPr>
      </w:pPr>
      <w:r w:rsidRPr="00104ADE">
        <w:rPr>
          <w:rFonts w:asciiTheme="minorHAnsi" w:hAnsiTheme="minorHAnsi"/>
        </w:rPr>
        <w:tab/>
      </w:r>
      <w:r w:rsidRPr="00104ADE">
        <w:rPr>
          <w:rFonts w:asciiTheme="minorHAnsi" w:hAnsiTheme="minorHAnsi"/>
        </w:rPr>
        <w:t>Section 5.  The annual report and the annual audit shall be available to all donors upon request.</w:t>
      </w:r>
    </w:p>
    <w:p w:rsidR="00093BC9" w:rsidP="00093BC9" w:rsidRDefault="00093BC9" w14:paraId="3509925C"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6.  The </w:t>
      </w:r>
      <w:r w:rsidRPr="00104ADE" w:rsidR="00314E8C">
        <w:rPr>
          <w:rFonts w:asciiTheme="minorHAnsi" w:hAnsiTheme="minorHAnsi"/>
        </w:rPr>
        <w:t xml:space="preserve">Secretary-Treasurer </w:t>
      </w:r>
      <w:r w:rsidRPr="00104ADE">
        <w:rPr>
          <w:rFonts w:asciiTheme="minorHAnsi" w:hAnsiTheme="minorHAnsi"/>
        </w:rPr>
        <w:t>shall be bonded.</w:t>
      </w:r>
    </w:p>
    <w:p w:rsidRPr="00104ADE" w:rsidR="00607986" w:rsidP="00093BC9" w:rsidRDefault="00607986" w14:paraId="4B40B248" w14:textId="77777777">
      <w:pPr>
        <w:rPr>
          <w:rFonts w:asciiTheme="minorHAnsi" w:hAnsiTheme="minorHAnsi"/>
        </w:rPr>
      </w:pPr>
    </w:p>
    <w:p w:rsidRPr="00104ADE" w:rsidR="00093BC9" w:rsidP="00093BC9" w:rsidRDefault="00093BC9" w14:paraId="0C04635A" w14:textId="77777777">
      <w:pPr>
        <w:jc w:val="center"/>
        <w:rPr>
          <w:rFonts w:asciiTheme="minorHAnsi" w:hAnsiTheme="minorHAnsi"/>
          <w:b/>
        </w:rPr>
      </w:pPr>
      <w:r w:rsidRPr="00104ADE">
        <w:rPr>
          <w:rFonts w:asciiTheme="minorHAnsi" w:hAnsiTheme="minorHAnsi"/>
          <w:b/>
        </w:rPr>
        <w:t>Article VI</w:t>
      </w:r>
    </w:p>
    <w:p w:rsidRPr="00104ADE" w:rsidR="00093BC9" w:rsidP="00093BC9" w:rsidRDefault="00093BC9" w14:paraId="1F643C74" w14:textId="77777777">
      <w:pPr>
        <w:jc w:val="center"/>
        <w:rPr>
          <w:rFonts w:asciiTheme="minorHAnsi" w:hAnsiTheme="minorHAnsi"/>
        </w:rPr>
      </w:pPr>
      <w:r w:rsidRPr="00104ADE">
        <w:rPr>
          <w:rFonts w:asciiTheme="minorHAnsi" w:hAnsiTheme="minorHAnsi"/>
        </w:rPr>
        <w:t>OFFICERS</w:t>
      </w:r>
    </w:p>
    <w:p w:rsidRPr="00104ADE" w:rsidR="00093BC9" w:rsidP="00093BC9" w:rsidRDefault="00294BB8" w14:paraId="636FEFED" w14:textId="77777777">
      <w:pPr>
        <w:rPr>
          <w:rFonts w:asciiTheme="minorHAnsi" w:hAnsiTheme="minorHAnsi"/>
        </w:rPr>
      </w:pPr>
      <w:r w:rsidRPr="00104ADE">
        <w:rPr>
          <w:rFonts w:asciiTheme="minorHAnsi" w:hAnsiTheme="minorHAnsi"/>
        </w:rPr>
        <w:tab/>
      </w:r>
      <w:r w:rsidRPr="00104ADE">
        <w:rPr>
          <w:rFonts w:asciiTheme="minorHAnsi" w:hAnsiTheme="minorHAnsi"/>
        </w:rPr>
        <w:t>Section 1.  The officers of this trust foundation shall consist of a duly elected president, a vice-pr</w:t>
      </w:r>
      <w:r w:rsidRPr="00104ADE" w:rsidR="00314E8C">
        <w:rPr>
          <w:rFonts w:asciiTheme="minorHAnsi" w:hAnsiTheme="minorHAnsi"/>
        </w:rPr>
        <w:t>esident, and a secretary-treasurer</w:t>
      </w:r>
      <w:r w:rsidRPr="00104ADE">
        <w:rPr>
          <w:rFonts w:asciiTheme="minorHAnsi" w:hAnsiTheme="minorHAnsi"/>
        </w:rPr>
        <w:t>.</w:t>
      </w:r>
    </w:p>
    <w:p w:rsidR="00294BB8" w:rsidP="00093BC9" w:rsidRDefault="004B716F" w14:paraId="5854435E" w14:textId="77777777">
      <w:pPr>
        <w:rPr>
          <w:rFonts w:asciiTheme="minorHAnsi" w:hAnsiTheme="minorHAnsi"/>
        </w:rPr>
      </w:pPr>
      <w:r w:rsidRPr="00104ADE">
        <w:rPr>
          <w:rFonts w:asciiTheme="minorHAnsi" w:hAnsiTheme="minorHAnsi"/>
        </w:rPr>
        <w:tab/>
      </w:r>
      <w:r w:rsidRPr="00104ADE">
        <w:rPr>
          <w:rFonts w:asciiTheme="minorHAnsi" w:hAnsiTheme="minorHAnsi"/>
        </w:rPr>
        <w:t>Section 2.  T</w:t>
      </w:r>
      <w:r w:rsidRPr="00104ADE" w:rsidR="00294BB8">
        <w:rPr>
          <w:rFonts w:asciiTheme="minorHAnsi" w:hAnsiTheme="minorHAnsi"/>
        </w:rPr>
        <w:t>he elected officer of the trustees shall constitute the Executive Committee.</w:t>
      </w:r>
    </w:p>
    <w:p w:rsidRPr="00104ADE" w:rsidR="00607986" w:rsidP="00093BC9" w:rsidRDefault="00607986" w14:paraId="33A9590C" w14:textId="77777777">
      <w:pPr>
        <w:rPr>
          <w:rFonts w:asciiTheme="minorHAnsi" w:hAnsiTheme="minorHAnsi"/>
        </w:rPr>
      </w:pPr>
    </w:p>
    <w:p w:rsidRPr="00104ADE" w:rsidR="00294BB8" w:rsidP="00294BB8" w:rsidRDefault="00294BB8" w14:paraId="02C9EA6B" w14:textId="77777777">
      <w:pPr>
        <w:jc w:val="center"/>
        <w:rPr>
          <w:rFonts w:asciiTheme="minorHAnsi" w:hAnsiTheme="minorHAnsi"/>
          <w:b/>
        </w:rPr>
      </w:pPr>
      <w:r w:rsidRPr="00104ADE">
        <w:rPr>
          <w:rFonts w:asciiTheme="minorHAnsi" w:hAnsiTheme="minorHAnsi"/>
          <w:b/>
        </w:rPr>
        <w:t>Article VII</w:t>
      </w:r>
    </w:p>
    <w:p w:rsidRPr="00104ADE" w:rsidR="00294BB8" w:rsidP="00294BB8" w:rsidRDefault="00294BB8" w14:paraId="1732C22C" w14:textId="77777777">
      <w:pPr>
        <w:jc w:val="center"/>
        <w:rPr>
          <w:rFonts w:asciiTheme="minorHAnsi" w:hAnsiTheme="minorHAnsi"/>
        </w:rPr>
      </w:pPr>
      <w:r w:rsidRPr="00104ADE">
        <w:rPr>
          <w:rFonts w:asciiTheme="minorHAnsi" w:hAnsiTheme="minorHAnsi"/>
        </w:rPr>
        <w:t>ELECTIONS</w:t>
      </w:r>
    </w:p>
    <w:p w:rsidRPr="00104ADE" w:rsidR="00294BB8" w:rsidP="00294BB8" w:rsidRDefault="00294BB8" w14:paraId="114FC76A" w14:textId="77777777">
      <w:pPr>
        <w:rPr>
          <w:rFonts w:asciiTheme="minorHAnsi" w:hAnsiTheme="minorHAnsi"/>
        </w:rPr>
      </w:pPr>
      <w:r w:rsidRPr="00104ADE">
        <w:rPr>
          <w:rFonts w:asciiTheme="minorHAnsi" w:hAnsiTheme="minorHAnsi"/>
        </w:rPr>
        <w:tab/>
      </w:r>
      <w:r w:rsidRPr="00104ADE">
        <w:rPr>
          <w:rFonts w:asciiTheme="minorHAnsi" w:hAnsiTheme="minorHAnsi"/>
        </w:rPr>
        <w:t>Section 1.  The election of all officers shall be held</w:t>
      </w:r>
      <w:r w:rsidRPr="00104ADE" w:rsidR="00314E8C">
        <w:rPr>
          <w:rFonts w:asciiTheme="minorHAnsi" w:hAnsiTheme="minorHAnsi"/>
        </w:rPr>
        <w:t xml:space="preserve"> at the </w:t>
      </w:r>
      <w:r w:rsidRPr="00104ADE" w:rsidR="00DF4A2E">
        <w:rPr>
          <w:rFonts w:asciiTheme="minorHAnsi" w:hAnsiTheme="minorHAnsi"/>
        </w:rPr>
        <w:t xml:space="preserve">meeting </w:t>
      </w:r>
      <w:r w:rsidRPr="00104ADE" w:rsidR="00314E8C">
        <w:rPr>
          <w:rFonts w:asciiTheme="minorHAnsi" w:hAnsiTheme="minorHAnsi"/>
        </w:rPr>
        <w:t>designated by the trustees</w:t>
      </w:r>
      <w:r w:rsidRPr="00104ADE">
        <w:rPr>
          <w:rFonts w:asciiTheme="minorHAnsi" w:hAnsiTheme="minorHAnsi"/>
        </w:rPr>
        <w:t>.</w:t>
      </w:r>
    </w:p>
    <w:p w:rsidRPr="00104ADE" w:rsidR="00294BB8" w:rsidP="00294BB8" w:rsidRDefault="00294BB8" w14:paraId="3CA1E52E"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2.  The term of office shall be for </w:t>
      </w:r>
      <w:r w:rsidRPr="00104ADE" w:rsidR="00314E8C">
        <w:rPr>
          <w:rFonts w:asciiTheme="minorHAnsi" w:hAnsiTheme="minorHAnsi"/>
        </w:rPr>
        <w:t>one year and begin</w:t>
      </w:r>
      <w:r w:rsidRPr="00104ADE">
        <w:rPr>
          <w:rFonts w:asciiTheme="minorHAnsi" w:hAnsiTheme="minorHAnsi"/>
        </w:rPr>
        <w:t xml:space="preserve"> the close of the </w:t>
      </w:r>
      <w:r w:rsidRPr="00104ADE" w:rsidR="00314E8C">
        <w:rPr>
          <w:rFonts w:asciiTheme="minorHAnsi" w:hAnsiTheme="minorHAnsi"/>
        </w:rPr>
        <w:t xml:space="preserve">September </w:t>
      </w:r>
      <w:r w:rsidRPr="00104ADE" w:rsidR="00DF4A2E">
        <w:rPr>
          <w:rFonts w:asciiTheme="minorHAnsi" w:hAnsiTheme="minorHAnsi"/>
        </w:rPr>
        <w:t>meeting</w:t>
      </w:r>
      <w:r w:rsidRPr="00104ADE">
        <w:rPr>
          <w:rFonts w:asciiTheme="minorHAnsi" w:hAnsiTheme="minorHAnsi"/>
        </w:rPr>
        <w:t>.</w:t>
      </w:r>
    </w:p>
    <w:p w:rsidR="00294BB8" w:rsidP="00294BB8" w:rsidRDefault="00294BB8" w14:paraId="29E1EDFA" w14:textId="77777777">
      <w:pPr>
        <w:rPr>
          <w:rFonts w:asciiTheme="minorHAnsi" w:hAnsiTheme="minorHAnsi"/>
        </w:rPr>
      </w:pPr>
      <w:r w:rsidRPr="00104ADE">
        <w:rPr>
          <w:rFonts w:asciiTheme="minorHAnsi" w:hAnsiTheme="minorHAnsi"/>
        </w:rPr>
        <w:tab/>
      </w:r>
      <w:r w:rsidRPr="00104ADE">
        <w:rPr>
          <w:rFonts w:asciiTheme="minorHAnsi" w:hAnsiTheme="minorHAnsi"/>
        </w:rPr>
        <w:t>Section 3.  Officers may succeed themselves to office.</w:t>
      </w:r>
    </w:p>
    <w:p w:rsidRPr="00104ADE" w:rsidR="00607986" w:rsidP="00294BB8" w:rsidRDefault="00607986" w14:paraId="5B73689C" w14:textId="77777777">
      <w:pPr>
        <w:rPr>
          <w:rFonts w:asciiTheme="minorHAnsi" w:hAnsiTheme="minorHAnsi"/>
        </w:rPr>
      </w:pPr>
    </w:p>
    <w:p w:rsidRPr="00104ADE" w:rsidR="00294BB8" w:rsidP="00294BB8" w:rsidRDefault="00294BB8" w14:paraId="75810BE0" w14:textId="77777777">
      <w:pPr>
        <w:jc w:val="center"/>
        <w:rPr>
          <w:rFonts w:asciiTheme="minorHAnsi" w:hAnsiTheme="minorHAnsi"/>
          <w:b/>
        </w:rPr>
      </w:pPr>
      <w:r w:rsidRPr="00104ADE">
        <w:rPr>
          <w:rFonts w:asciiTheme="minorHAnsi" w:hAnsiTheme="minorHAnsi"/>
          <w:b/>
        </w:rPr>
        <w:t>Article VIII</w:t>
      </w:r>
    </w:p>
    <w:p w:rsidRPr="00104ADE" w:rsidR="00294BB8" w:rsidP="00294BB8" w:rsidRDefault="00294BB8" w14:paraId="72B17D18" w14:textId="77777777">
      <w:pPr>
        <w:jc w:val="center"/>
        <w:rPr>
          <w:rFonts w:asciiTheme="minorHAnsi" w:hAnsiTheme="minorHAnsi"/>
        </w:rPr>
      </w:pPr>
      <w:r w:rsidRPr="00104ADE">
        <w:rPr>
          <w:rFonts w:asciiTheme="minorHAnsi" w:hAnsiTheme="minorHAnsi"/>
        </w:rPr>
        <w:t>DUTIES</w:t>
      </w:r>
    </w:p>
    <w:p w:rsidRPr="00104ADE" w:rsidR="00294BB8" w:rsidP="00294BB8" w:rsidRDefault="00294BB8" w14:paraId="1E18F124"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1.  The President shall be an ex-officio member of all committees.  </w:t>
      </w:r>
      <w:r w:rsidRPr="00104ADE" w:rsidR="00314E8C">
        <w:rPr>
          <w:rFonts w:asciiTheme="minorHAnsi" w:hAnsiTheme="minorHAnsi"/>
        </w:rPr>
        <w:t>The President</w:t>
      </w:r>
      <w:r w:rsidRPr="00104ADE" w:rsidR="00DF4A2E">
        <w:rPr>
          <w:rFonts w:asciiTheme="minorHAnsi" w:hAnsiTheme="minorHAnsi"/>
          <w:b/>
          <w:i/>
          <w:color w:val="7030A0"/>
        </w:rPr>
        <w:t xml:space="preserve"> </w:t>
      </w:r>
      <w:r w:rsidRPr="00104ADE">
        <w:rPr>
          <w:rFonts w:asciiTheme="minorHAnsi" w:hAnsiTheme="minorHAnsi"/>
        </w:rPr>
        <w:t xml:space="preserve">shall counter sign all checks drawn upon the funds of the trust.  </w:t>
      </w:r>
      <w:r w:rsidRPr="00104ADE" w:rsidR="00314E8C">
        <w:rPr>
          <w:rFonts w:asciiTheme="minorHAnsi" w:hAnsiTheme="minorHAnsi"/>
        </w:rPr>
        <w:t>The President</w:t>
      </w:r>
      <w:r w:rsidRPr="00104ADE" w:rsidR="00274344">
        <w:rPr>
          <w:rFonts w:asciiTheme="minorHAnsi" w:hAnsiTheme="minorHAnsi"/>
          <w:b/>
          <w:i/>
          <w:color w:val="7030A0"/>
        </w:rPr>
        <w:t xml:space="preserve"> </w:t>
      </w:r>
      <w:r w:rsidRPr="00104ADE">
        <w:rPr>
          <w:rFonts w:asciiTheme="minorHAnsi" w:hAnsiTheme="minorHAnsi"/>
        </w:rPr>
        <w:t xml:space="preserve">shall call meetings of the Executive Committee.  </w:t>
      </w:r>
      <w:r w:rsidRPr="00104ADE" w:rsidR="00314E8C">
        <w:rPr>
          <w:rFonts w:asciiTheme="minorHAnsi" w:hAnsiTheme="minorHAnsi"/>
        </w:rPr>
        <w:t>The President</w:t>
      </w:r>
      <w:r w:rsidRPr="00104ADE" w:rsidR="00274344">
        <w:rPr>
          <w:rFonts w:asciiTheme="minorHAnsi" w:hAnsiTheme="minorHAnsi"/>
          <w:b/>
          <w:i/>
          <w:color w:val="7030A0"/>
        </w:rPr>
        <w:t xml:space="preserve"> </w:t>
      </w:r>
      <w:r w:rsidRPr="00104ADE">
        <w:rPr>
          <w:rFonts w:asciiTheme="minorHAnsi" w:hAnsiTheme="minorHAnsi"/>
        </w:rPr>
        <w:t>shall preside at all regular meetings of the trustees and perform all other duties that properly fall upon a presiding officer.</w:t>
      </w:r>
    </w:p>
    <w:p w:rsidRPr="00104ADE" w:rsidR="00294BB8" w:rsidP="00294BB8" w:rsidRDefault="00294BB8" w14:paraId="3DE7A973" w14:textId="77777777">
      <w:pPr>
        <w:rPr>
          <w:rFonts w:asciiTheme="minorHAnsi" w:hAnsiTheme="minorHAnsi"/>
        </w:rPr>
      </w:pPr>
      <w:r w:rsidRPr="00104ADE">
        <w:rPr>
          <w:rFonts w:asciiTheme="minorHAnsi" w:hAnsiTheme="minorHAnsi"/>
        </w:rPr>
        <w:tab/>
      </w:r>
      <w:r w:rsidRPr="00104ADE">
        <w:rPr>
          <w:rFonts w:asciiTheme="minorHAnsi" w:hAnsiTheme="minorHAnsi"/>
        </w:rPr>
        <w:t>Section 2.  The Vice-President shall preside in the absence of the President, and shall perform any othe</w:t>
      </w:r>
      <w:r w:rsidRPr="00104ADE" w:rsidR="00314E8C">
        <w:rPr>
          <w:rFonts w:asciiTheme="minorHAnsi" w:hAnsiTheme="minorHAnsi"/>
        </w:rPr>
        <w:t>r duties that shall be assigned</w:t>
      </w:r>
      <w:r w:rsidRPr="00104ADE">
        <w:rPr>
          <w:rFonts w:asciiTheme="minorHAnsi" w:hAnsiTheme="minorHAnsi"/>
        </w:rPr>
        <w:t xml:space="preserve"> b</w:t>
      </w:r>
      <w:r w:rsidRPr="00104ADE" w:rsidR="00314E8C">
        <w:rPr>
          <w:rFonts w:asciiTheme="minorHAnsi" w:hAnsiTheme="minorHAnsi"/>
        </w:rPr>
        <w:t>y the president.</w:t>
      </w:r>
    </w:p>
    <w:p w:rsidR="004B716F" w:rsidP="00104ADE" w:rsidRDefault="00294BB8" w14:paraId="7B5C8388" w14:textId="77777777">
      <w:pPr>
        <w:rPr>
          <w:rFonts w:asciiTheme="minorHAnsi" w:hAnsiTheme="minorHAnsi"/>
        </w:rPr>
      </w:pPr>
      <w:r w:rsidRPr="00104ADE">
        <w:rPr>
          <w:rFonts w:asciiTheme="minorHAnsi" w:hAnsiTheme="minorHAnsi"/>
        </w:rPr>
        <w:tab/>
      </w:r>
      <w:r w:rsidRPr="00104ADE">
        <w:rPr>
          <w:rFonts w:asciiTheme="minorHAnsi" w:hAnsiTheme="minorHAnsi"/>
        </w:rPr>
        <w:t xml:space="preserve">Section 3.  The Secretary-Treasurer shall at all times keep a copy of the trust agreement and a copy of the by-laws in the records.  </w:t>
      </w:r>
      <w:r w:rsidRPr="00104ADE" w:rsidR="00274344">
        <w:rPr>
          <w:rFonts w:asciiTheme="minorHAnsi" w:hAnsiTheme="minorHAnsi"/>
        </w:rPr>
        <w:t>The Secretary-Treasurer</w:t>
      </w:r>
      <w:r w:rsidRPr="00104ADE" w:rsidR="00274344">
        <w:rPr>
          <w:rFonts w:asciiTheme="minorHAnsi" w:hAnsiTheme="minorHAnsi"/>
          <w:color w:val="7030A0"/>
        </w:rPr>
        <w:t xml:space="preserve"> </w:t>
      </w:r>
      <w:r w:rsidRPr="00104ADE">
        <w:rPr>
          <w:rFonts w:asciiTheme="minorHAnsi" w:hAnsiTheme="minorHAnsi"/>
        </w:rPr>
        <w:t xml:space="preserve">shall receive the donations and contributions to the trust and keep a detailed account of the receipts and disbursements.  </w:t>
      </w:r>
      <w:r w:rsidRPr="00104ADE" w:rsidR="00314E8C">
        <w:rPr>
          <w:rFonts w:asciiTheme="minorHAnsi" w:hAnsiTheme="minorHAnsi"/>
        </w:rPr>
        <w:t>The Secretary-Treasurer</w:t>
      </w:r>
      <w:r w:rsidRPr="00104ADE" w:rsidR="00314E8C">
        <w:rPr>
          <w:rFonts w:asciiTheme="minorHAnsi" w:hAnsiTheme="minorHAnsi"/>
          <w:color w:val="7030A0"/>
        </w:rPr>
        <w:t xml:space="preserve"> </w:t>
      </w:r>
      <w:r w:rsidRPr="00104ADE">
        <w:rPr>
          <w:rFonts w:asciiTheme="minorHAnsi" w:hAnsiTheme="minorHAnsi"/>
        </w:rPr>
        <w:t xml:space="preserve">shall sign, together with the President, all checks to be drawn upon the funds of the trust.  </w:t>
      </w:r>
      <w:r w:rsidRPr="00104ADE" w:rsidR="00104ADE">
        <w:rPr>
          <w:rFonts w:asciiTheme="minorHAnsi" w:hAnsiTheme="minorHAnsi"/>
        </w:rPr>
        <w:t>The Secretary-Treasurer</w:t>
      </w:r>
      <w:r w:rsidRPr="00104ADE" w:rsidR="00104ADE">
        <w:rPr>
          <w:rFonts w:asciiTheme="minorHAnsi" w:hAnsiTheme="minorHAnsi"/>
          <w:color w:val="7030A0"/>
        </w:rPr>
        <w:t xml:space="preserve"> </w:t>
      </w:r>
      <w:r w:rsidRPr="00104ADE">
        <w:rPr>
          <w:rFonts w:asciiTheme="minorHAnsi" w:hAnsiTheme="minorHAnsi"/>
        </w:rPr>
        <w:t>shall make an annual report of the receipts and disbu</w:t>
      </w:r>
      <w:r w:rsidRPr="00104ADE" w:rsidR="00274344">
        <w:rPr>
          <w:rFonts w:asciiTheme="minorHAnsi" w:hAnsiTheme="minorHAnsi"/>
        </w:rPr>
        <w:t xml:space="preserve">rsements of the funds of </w:t>
      </w:r>
      <w:r w:rsidRPr="00104ADE" w:rsidR="00104ADE">
        <w:rPr>
          <w:rFonts w:asciiTheme="minorHAnsi" w:hAnsiTheme="minorHAnsi"/>
        </w:rPr>
        <w:t>the Trust</w:t>
      </w:r>
      <w:r w:rsidRPr="00104ADE">
        <w:rPr>
          <w:rFonts w:asciiTheme="minorHAnsi" w:hAnsiTheme="minorHAnsi"/>
        </w:rPr>
        <w:t xml:space="preserve"> to the trustees.  </w:t>
      </w:r>
      <w:r w:rsidRPr="00104ADE" w:rsidR="00104ADE">
        <w:rPr>
          <w:rFonts w:asciiTheme="minorHAnsi" w:hAnsiTheme="minorHAnsi"/>
        </w:rPr>
        <w:t>The Secretary-Treasurer</w:t>
      </w:r>
      <w:r w:rsidRPr="00104ADE" w:rsidR="00274344">
        <w:rPr>
          <w:rFonts w:asciiTheme="minorHAnsi" w:hAnsiTheme="minorHAnsi"/>
          <w:color w:val="7030A0"/>
        </w:rPr>
        <w:t xml:space="preserve"> </w:t>
      </w:r>
      <w:r w:rsidRPr="00104ADE">
        <w:rPr>
          <w:rFonts w:asciiTheme="minorHAnsi" w:hAnsiTheme="minorHAnsi"/>
        </w:rPr>
        <w:t>shall make such a report to donors upon request.</w:t>
      </w:r>
    </w:p>
    <w:p w:rsidRPr="00104ADE" w:rsidR="00607986" w:rsidP="00104ADE" w:rsidRDefault="00607986" w14:paraId="272EE1AF" w14:textId="77777777">
      <w:pPr>
        <w:rPr>
          <w:rFonts w:asciiTheme="minorHAnsi" w:hAnsiTheme="minorHAnsi"/>
        </w:rPr>
      </w:pPr>
    </w:p>
    <w:p w:rsidRPr="00104ADE" w:rsidR="004B716F" w:rsidP="004B716F" w:rsidRDefault="004B716F" w14:paraId="4C94B1FE" w14:textId="77777777">
      <w:pPr>
        <w:jc w:val="center"/>
        <w:rPr>
          <w:rFonts w:asciiTheme="minorHAnsi" w:hAnsiTheme="minorHAnsi"/>
          <w:b/>
        </w:rPr>
      </w:pPr>
      <w:r w:rsidRPr="00104ADE">
        <w:rPr>
          <w:rFonts w:asciiTheme="minorHAnsi" w:hAnsiTheme="minorHAnsi"/>
          <w:b/>
        </w:rPr>
        <w:t>Article IX</w:t>
      </w:r>
    </w:p>
    <w:p w:rsidRPr="00104ADE" w:rsidR="004B716F" w:rsidP="004B716F" w:rsidRDefault="004B716F" w14:paraId="7F7D38AF" w14:textId="77777777">
      <w:pPr>
        <w:jc w:val="center"/>
        <w:rPr>
          <w:rFonts w:asciiTheme="minorHAnsi" w:hAnsiTheme="minorHAnsi"/>
        </w:rPr>
      </w:pPr>
      <w:r w:rsidRPr="00104ADE">
        <w:rPr>
          <w:rFonts w:asciiTheme="minorHAnsi" w:hAnsiTheme="minorHAnsi"/>
        </w:rPr>
        <w:t>SCHOLARSHIPS AND LOANS</w:t>
      </w:r>
    </w:p>
    <w:p w:rsidR="004B716F" w:rsidP="004B716F" w:rsidRDefault="004B716F" w14:paraId="01F4827F" w14:textId="77777777">
      <w:pPr>
        <w:rPr>
          <w:rFonts w:asciiTheme="minorHAnsi" w:hAnsiTheme="minorHAnsi"/>
        </w:rPr>
      </w:pPr>
      <w:r w:rsidRPr="00104ADE">
        <w:rPr>
          <w:rFonts w:asciiTheme="minorHAnsi" w:hAnsiTheme="minorHAnsi"/>
        </w:rPr>
        <w:tab/>
      </w:r>
      <w:r w:rsidRPr="00104ADE">
        <w:rPr>
          <w:rFonts w:asciiTheme="minorHAnsi" w:hAnsiTheme="minorHAnsi"/>
        </w:rPr>
        <w:t>The policies for granting scholarships</w:t>
      </w:r>
      <w:r w:rsidRPr="00104ADE" w:rsidR="00104ADE">
        <w:rPr>
          <w:rFonts w:asciiTheme="minorHAnsi" w:hAnsiTheme="minorHAnsi"/>
        </w:rPr>
        <w:t xml:space="preserve"> </w:t>
      </w:r>
      <w:r w:rsidRPr="00104ADE">
        <w:rPr>
          <w:rFonts w:asciiTheme="minorHAnsi" w:hAnsiTheme="minorHAnsi"/>
        </w:rPr>
        <w:t>shall be those designated in resolutions adopted by the Trustees.</w:t>
      </w:r>
    </w:p>
    <w:p w:rsidRPr="00104ADE" w:rsidR="00607986" w:rsidP="004B716F" w:rsidRDefault="00607986" w14:paraId="1C3EEB6D" w14:textId="77777777">
      <w:pPr>
        <w:rPr>
          <w:rFonts w:asciiTheme="minorHAnsi" w:hAnsiTheme="minorHAnsi"/>
        </w:rPr>
      </w:pPr>
    </w:p>
    <w:p w:rsidRPr="00104ADE" w:rsidR="004B716F" w:rsidP="004B716F" w:rsidRDefault="004B716F" w14:paraId="34DA6B4C" w14:textId="77777777">
      <w:pPr>
        <w:jc w:val="center"/>
        <w:rPr>
          <w:rFonts w:asciiTheme="minorHAnsi" w:hAnsiTheme="minorHAnsi"/>
          <w:b/>
        </w:rPr>
      </w:pPr>
      <w:r w:rsidRPr="00104ADE">
        <w:rPr>
          <w:rFonts w:asciiTheme="minorHAnsi" w:hAnsiTheme="minorHAnsi"/>
          <w:b/>
        </w:rPr>
        <w:t>Article X</w:t>
      </w:r>
    </w:p>
    <w:p w:rsidRPr="00104ADE" w:rsidR="004B716F" w:rsidP="004B716F" w:rsidRDefault="004B716F" w14:paraId="3A532404" w14:textId="77777777">
      <w:pPr>
        <w:jc w:val="center"/>
        <w:rPr>
          <w:rFonts w:asciiTheme="minorHAnsi" w:hAnsiTheme="minorHAnsi"/>
        </w:rPr>
      </w:pPr>
      <w:r w:rsidRPr="00104ADE">
        <w:rPr>
          <w:rFonts w:asciiTheme="minorHAnsi" w:hAnsiTheme="minorHAnsi"/>
        </w:rPr>
        <w:t>STANDING COMMITTEES</w:t>
      </w:r>
    </w:p>
    <w:p w:rsidRPr="00104ADE" w:rsidR="004B716F" w:rsidP="004B716F" w:rsidRDefault="004B716F" w14:paraId="22998C64" w14:textId="77777777">
      <w:pPr>
        <w:rPr>
          <w:rFonts w:asciiTheme="minorHAnsi" w:hAnsiTheme="minorHAnsi"/>
        </w:rPr>
      </w:pPr>
      <w:r w:rsidRPr="00104ADE">
        <w:rPr>
          <w:rFonts w:asciiTheme="minorHAnsi" w:hAnsiTheme="minorHAnsi"/>
        </w:rPr>
        <w:tab/>
      </w:r>
      <w:r w:rsidRPr="00104ADE">
        <w:rPr>
          <w:rFonts w:asciiTheme="minorHAnsi" w:hAnsiTheme="minorHAnsi"/>
        </w:rPr>
        <w:t>There shall be the following standing committees appointed by the President:</w:t>
      </w:r>
    </w:p>
    <w:p w:rsidRPr="00104ADE" w:rsidR="004B716F" w:rsidP="004B716F" w:rsidRDefault="004B716F" w14:paraId="77AB911F" w14:textId="77777777">
      <w:pPr>
        <w:pStyle w:val="ListParagraph"/>
        <w:numPr>
          <w:ilvl w:val="0"/>
          <w:numId w:val="1"/>
        </w:numPr>
        <w:rPr>
          <w:rFonts w:asciiTheme="minorHAnsi" w:hAnsiTheme="minorHAnsi"/>
        </w:rPr>
      </w:pPr>
      <w:r w:rsidRPr="00104ADE">
        <w:rPr>
          <w:rFonts w:asciiTheme="minorHAnsi" w:hAnsiTheme="minorHAnsi"/>
        </w:rPr>
        <w:t>Scholarship Committee</w:t>
      </w:r>
    </w:p>
    <w:p w:rsidRPr="00104ADE" w:rsidR="004B716F" w:rsidP="004B716F" w:rsidRDefault="004B716F" w14:paraId="0BEB4654" w14:textId="77777777">
      <w:pPr>
        <w:pStyle w:val="ListParagraph"/>
        <w:numPr>
          <w:ilvl w:val="0"/>
          <w:numId w:val="1"/>
        </w:numPr>
        <w:rPr>
          <w:rFonts w:asciiTheme="minorHAnsi" w:hAnsiTheme="minorHAnsi"/>
        </w:rPr>
      </w:pPr>
      <w:r w:rsidRPr="00104ADE">
        <w:rPr>
          <w:rFonts w:asciiTheme="minorHAnsi" w:hAnsiTheme="minorHAnsi"/>
        </w:rPr>
        <w:t>Public Relations Committee</w:t>
      </w:r>
      <w:r w:rsidRPr="00104ADE" w:rsidR="00104ADE">
        <w:rPr>
          <w:rFonts w:asciiTheme="minorHAnsi" w:hAnsiTheme="minorHAnsi"/>
        </w:rPr>
        <w:t xml:space="preserve"> </w:t>
      </w:r>
    </w:p>
    <w:p w:rsidR="004B716F" w:rsidP="004B716F" w:rsidRDefault="004B716F" w14:paraId="5BF5C5ED" w14:textId="77777777">
      <w:pPr>
        <w:pStyle w:val="ListParagraph"/>
        <w:numPr>
          <w:ilvl w:val="0"/>
          <w:numId w:val="1"/>
        </w:numPr>
        <w:rPr>
          <w:rFonts w:asciiTheme="minorHAnsi" w:hAnsiTheme="minorHAnsi"/>
        </w:rPr>
      </w:pPr>
      <w:r w:rsidRPr="00104ADE">
        <w:rPr>
          <w:rFonts w:asciiTheme="minorHAnsi" w:hAnsiTheme="minorHAnsi"/>
        </w:rPr>
        <w:t>Committee on Finance</w:t>
      </w:r>
      <w:r w:rsidRPr="00104ADE" w:rsidR="00104ADE">
        <w:rPr>
          <w:rFonts w:asciiTheme="minorHAnsi" w:hAnsiTheme="minorHAnsi"/>
        </w:rPr>
        <w:t xml:space="preserve">   </w:t>
      </w:r>
    </w:p>
    <w:p w:rsidRPr="00104ADE" w:rsidR="00607986" w:rsidP="00607986" w:rsidRDefault="00607986" w14:paraId="7EB704E3" w14:textId="77777777">
      <w:pPr>
        <w:pStyle w:val="ListParagraph"/>
        <w:ind w:left="1080"/>
        <w:rPr>
          <w:rFonts w:asciiTheme="minorHAnsi" w:hAnsiTheme="minorHAnsi"/>
        </w:rPr>
      </w:pPr>
    </w:p>
    <w:p w:rsidRPr="00104ADE" w:rsidR="004B716F" w:rsidP="004B716F" w:rsidRDefault="004B716F" w14:paraId="4E4378F7" w14:textId="77777777">
      <w:pPr>
        <w:jc w:val="center"/>
        <w:rPr>
          <w:rFonts w:asciiTheme="minorHAnsi" w:hAnsiTheme="minorHAnsi"/>
          <w:b/>
        </w:rPr>
      </w:pPr>
      <w:r w:rsidRPr="00104ADE">
        <w:rPr>
          <w:rFonts w:asciiTheme="minorHAnsi" w:hAnsiTheme="minorHAnsi"/>
          <w:b/>
        </w:rPr>
        <w:t>Article XI</w:t>
      </w:r>
    </w:p>
    <w:p w:rsidRPr="00104ADE" w:rsidR="004B716F" w:rsidP="004B716F" w:rsidRDefault="004B716F" w14:paraId="0D84895B" w14:textId="77777777">
      <w:pPr>
        <w:jc w:val="center"/>
        <w:rPr>
          <w:rFonts w:asciiTheme="minorHAnsi" w:hAnsiTheme="minorHAnsi"/>
        </w:rPr>
      </w:pPr>
      <w:r w:rsidRPr="00104ADE">
        <w:rPr>
          <w:rFonts w:asciiTheme="minorHAnsi" w:hAnsiTheme="minorHAnsi"/>
        </w:rPr>
        <w:t>AMENDMENTS</w:t>
      </w:r>
    </w:p>
    <w:p w:rsidRPr="00104ADE" w:rsidR="004B716F" w:rsidP="004B716F" w:rsidRDefault="004B716F" w14:paraId="30961192" w14:textId="77777777">
      <w:pPr>
        <w:rPr>
          <w:rFonts w:asciiTheme="minorHAnsi" w:hAnsiTheme="minorHAnsi"/>
        </w:rPr>
      </w:pPr>
      <w:r w:rsidRPr="00104ADE">
        <w:rPr>
          <w:rFonts w:asciiTheme="minorHAnsi" w:hAnsiTheme="minorHAnsi"/>
        </w:rPr>
        <w:tab/>
      </w:r>
      <w:r w:rsidRPr="00104ADE">
        <w:rPr>
          <w:rFonts w:asciiTheme="minorHAnsi" w:hAnsiTheme="minorHAnsi"/>
        </w:rPr>
        <w:t>Section 1.  These by-laws may be amended by a majority vote of the trustees provided written notice has been given to the trustees at least two weeks before the time of voting.</w:t>
      </w:r>
    </w:p>
    <w:p w:rsidRPr="00607986" w:rsidR="004B716F" w:rsidP="004B716F" w:rsidRDefault="004B716F" w14:paraId="082CD9A5" w14:textId="3B271C8C">
      <w:pPr>
        <w:rPr>
          <w:rFonts w:asciiTheme="minorHAnsi" w:hAnsiTheme="minorHAnsi"/>
          <w:i/>
        </w:rPr>
      </w:pPr>
      <w:r w:rsidRPr="00104ADE">
        <w:rPr>
          <w:rFonts w:asciiTheme="minorHAnsi" w:hAnsiTheme="minorHAnsi"/>
        </w:rPr>
        <w:tab/>
      </w:r>
      <w:r w:rsidRPr="00104ADE">
        <w:rPr>
          <w:rFonts w:asciiTheme="minorHAnsi" w:hAnsiTheme="minorHAnsi"/>
        </w:rPr>
        <w:tab/>
      </w:r>
      <w:r w:rsidRPr="00104ADE">
        <w:rPr>
          <w:rFonts w:asciiTheme="minorHAnsi" w:hAnsiTheme="minorHAnsi"/>
        </w:rPr>
        <w:tab/>
      </w:r>
      <w:r w:rsidRPr="00104ADE">
        <w:rPr>
          <w:rFonts w:asciiTheme="minorHAnsi" w:hAnsiTheme="minorHAnsi"/>
        </w:rPr>
        <w:tab/>
      </w:r>
      <w:r w:rsidRPr="00104ADE">
        <w:rPr>
          <w:rFonts w:asciiTheme="minorHAnsi" w:hAnsiTheme="minorHAnsi"/>
        </w:rPr>
        <w:tab/>
      </w:r>
      <w:r w:rsidRPr="00104ADE">
        <w:rPr>
          <w:rFonts w:asciiTheme="minorHAnsi" w:hAnsiTheme="minorHAnsi"/>
        </w:rPr>
        <w:tab/>
      </w:r>
      <w:r w:rsidRPr="00104ADE">
        <w:rPr>
          <w:rFonts w:asciiTheme="minorHAnsi" w:hAnsiTheme="minorHAnsi"/>
        </w:rPr>
        <w:tab/>
      </w:r>
      <w:r w:rsidRPr="00104ADE">
        <w:rPr>
          <w:rFonts w:asciiTheme="minorHAnsi" w:hAnsiTheme="minorHAnsi"/>
        </w:rPr>
        <w:tab/>
      </w:r>
      <w:r w:rsidRPr="00104ADE">
        <w:rPr>
          <w:rFonts w:asciiTheme="minorHAnsi" w:hAnsiTheme="minorHAnsi"/>
        </w:rPr>
        <w:tab/>
      </w:r>
    </w:p>
    <w:p w:rsidRPr="00D74E80" w:rsidR="00104ADE" w:rsidP="004B716F" w:rsidRDefault="00104ADE" w14:paraId="4C050478" w14:textId="0CCF9056">
      <w:pPr>
        <w:pBdr>
          <w:bottom w:val="single" w:color="auto" w:sz="6" w:space="1"/>
        </w:pBdr>
        <w:rPr>
          <w:rFonts w:asciiTheme="minorHAnsi" w:hAnsiTheme="minorHAnsi"/>
          <w:i/>
        </w:rPr>
      </w:pPr>
      <w:r w:rsidRPr="00104ADE">
        <w:rPr>
          <w:rFonts w:asciiTheme="minorHAnsi" w:hAnsiTheme="minorHAnsi"/>
          <w:b/>
        </w:rPr>
        <w:t>Amendment approved by the Board of Trustees</w:t>
      </w:r>
      <w:r w:rsidR="005F04B9">
        <w:rPr>
          <w:rFonts w:asciiTheme="minorHAnsi" w:hAnsiTheme="minorHAnsi"/>
          <w:b/>
        </w:rPr>
        <w:t xml:space="preserve"> (to the previous By-Laws)</w:t>
      </w:r>
      <w:r w:rsidRPr="00104ADE">
        <w:rPr>
          <w:rFonts w:asciiTheme="minorHAnsi" w:hAnsiTheme="minorHAnsi"/>
          <w:b/>
        </w:rPr>
        <w:t xml:space="preserve"> on Feb. 21, 1958 . . .</w:t>
      </w:r>
    </w:p>
    <w:p w:rsidR="00093BC9" w:rsidP="00104ADE" w:rsidRDefault="00104ADE" w14:paraId="77894C6D" w14:textId="77777777">
      <w:pPr>
        <w:pBdr>
          <w:bottom w:val="single" w:color="auto" w:sz="6" w:space="1"/>
        </w:pBdr>
        <w:rPr>
          <w:rFonts w:asciiTheme="minorHAnsi" w:hAnsiTheme="minorHAnsi"/>
        </w:rPr>
      </w:pPr>
      <w:r w:rsidRPr="00104ADE">
        <w:rPr>
          <w:rFonts w:asciiTheme="minorHAnsi" w:hAnsiTheme="minorHAnsi"/>
        </w:rPr>
        <w:tab/>
      </w:r>
      <w:r w:rsidRPr="00104ADE">
        <w:rPr>
          <w:rFonts w:asciiTheme="minorHAnsi" w:hAnsiTheme="minorHAnsi"/>
        </w:rPr>
        <w:t>“The Board of Trustees shall consist of not more than twelve persons.”</w:t>
      </w:r>
    </w:p>
    <w:p w:rsidR="00D74E80" w:rsidP="00D74E80" w:rsidRDefault="00D74E80" w14:paraId="0A1E6C1A" w14:textId="1EBE144B">
      <w:pPr>
        <w:pBdr>
          <w:bottom w:val="single" w:color="auto" w:sz="6" w:space="1"/>
        </w:pBdr>
        <w:rPr>
          <w:rFonts w:asciiTheme="minorHAnsi" w:hAnsiTheme="minorHAnsi"/>
        </w:rPr>
      </w:pPr>
      <w:r>
        <w:rPr>
          <w:rFonts w:asciiTheme="minorHAnsi" w:hAnsiTheme="minorHAnsi"/>
          <w:i/>
        </w:rPr>
        <w:t xml:space="preserve">                                                                                                                                                   </w:t>
      </w:r>
      <w:r w:rsidRPr="00607986">
        <w:rPr>
          <w:rFonts w:asciiTheme="minorHAnsi" w:hAnsiTheme="minorHAnsi"/>
          <w:i/>
        </w:rPr>
        <w:t>Approved by the Trustees</w:t>
      </w:r>
      <w:r>
        <w:rPr>
          <w:rFonts w:asciiTheme="minorHAnsi" w:hAnsiTheme="minorHAnsi"/>
          <w:i/>
        </w:rPr>
        <w:t xml:space="preserve">, </w:t>
      </w:r>
      <w:r w:rsidRPr="00607986">
        <w:rPr>
          <w:rFonts w:asciiTheme="minorHAnsi" w:hAnsiTheme="minorHAnsi"/>
          <w:i/>
        </w:rPr>
        <w:t>June 30, 2016</w:t>
      </w:r>
    </w:p>
    <w:p w:rsidR="00D74E80" w:rsidP="00104ADE" w:rsidRDefault="00D74E80" w14:paraId="64F2B60C" w14:textId="77777777">
      <w:pPr>
        <w:pBdr>
          <w:bottom w:val="single" w:color="auto" w:sz="6" w:space="1"/>
        </w:pBdr>
        <w:rPr>
          <w:rFonts w:asciiTheme="minorHAnsi" w:hAnsiTheme="minorHAnsi"/>
        </w:rPr>
      </w:pPr>
    </w:p>
    <w:p w:rsidR="00D74E80" w:rsidP="00D74E80" w:rsidRDefault="00D74E80" w14:paraId="300A245F" w14:textId="77777777">
      <w:pPr>
        <w:pBdr>
          <w:bottom w:val="single" w:color="auto" w:sz="6" w:space="1"/>
        </w:pBdr>
        <w:rPr>
          <w:rFonts w:asciiTheme="minorHAnsi" w:hAnsiTheme="minorHAnsi"/>
          <w:b/>
          <w:bCs/>
        </w:rPr>
      </w:pPr>
      <w:r w:rsidRPr="00D74E80">
        <w:rPr>
          <w:rFonts w:asciiTheme="minorHAnsi" w:hAnsiTheme="minorHAnsi"/>
          <w:b/>
          <w:bCs/>
        </w:rPr>
        <w:t>Amendment approved by the Board of Trustees (to the previous By-Laws) on Feb. 21, 1958 . . .</w:t>
      </w:r>
    </w:p>
    <w:p w:rsidR="00D74E80" w:rsidP="00D74E80" w:rsidRDefault="00D74E80" w14:paraId="4FC25A67" w14:textId="5A8B60B7">
      <w:pPr>
        <w:pBdr>
          <w:bottom w:val="single" w:color="auto" w:sz="6" w:space="1"/>
        </w:pBdr>
        <w:ind w:firstLine="720"/>
        <w:rPr>
          <w:rFonts w:ascii="Calibri" w:hAnsi="Calibri"/>
        </w:rPr>
      </w:pPr>
      <w:r w:rsidRPr="00D74E80">
        <w:rPr>
          <w:rFonts w:asciiTheme="minorHAnsi" w:hAnsiTheme="minorHAnsi"/>
          <w:b/>
          <w:bCs/>
        </w:rPr>
        <w:t>“</w:t>
      </w:r>
      <w:r w:rsidRPr="00D74E80">
        <w:rPr>
          <w:rFonts w:ascii="Calibri" w:hAnsi="Calibri"/>
        </w:rPr>
        <w:t>The Oklahoma Educational Memorial Trust Foundation is an equal opportunity organization and will not allow discrimination based upon age, ethnicity, ancestry, gender, national origin, disability, race, size, religion, sexual orientation, socioeconomic background, or any other status prohibited by applicable law.</w:t>
      </w:r>
      <w:r>
        <w:rPr>
          <w:rFonts w:ascii="Calibri" w:hAnsi="Calibri"/>
        </w:rPr>
        <w:t>”</w:t>
      </w:r>
    </w:p>
    <w:p w:rsidRPr="00D74E80" w:rsidR="00D74E80" w:rsidP="00D74E80" w:rsidRDefault="00D74E80" w14:paraId="26D1E5D7" w14:textId="1BDD4ECB">
      <w:pPr>
        <w:pBdr>
          <w:bottom w:val="single" w:color="auto" w:sz="6" w:space="1"/>
        </w:pBdr>
        <w:ind w:firstLine="720"/>
        <w:rPr>
          <w:rFonts w:asciiTheme="minorHAnsi" w:hAnsiTheme="minorHAns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Approved by the Trustees, Jan. 26, 2023</w:t>
      </w:r>
    </w:p>
    <w:sectPr w:rsidRPr="00D74E80" w:rsidR="00D74E80" w:rsidSect="00E4693F">
      <w:headerReference w:type="default" r:id="rId7"/>
      <w:pgSz w:w="12240" w:h="15840" w:orient="portrait"/>
      <w:pgMar w:top="720" w:right="1152" w:bottom="720" w:left="1152" w:header="720" w:footer="720" w:gutter="0"/>
      <w:cols w:space="720"/>
      <w:docGrid w:linePitch="360"/>
      <w:footerReference w:type="default" r:id="Rbd9d09e8660f4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F1D" w:rsidP="00F65DCB" w:rsidRDefault="00C00F1D" w14:paraId="4867896E" w14:textId="77777777">
      <w:pPr>
        <w:spacing w:after="0" w:line="240" w:lineRule="auto"/>
      </w:pPr>
      <w:r>
        <w:separator/>
      </w:r>
    </w:p>
  </w:endnote>
  <w:endnote w:type="continuationSeparator" w:id="0">
    <w:p w:rsidR="00C00F1D" w:rsidP="00F65DCB" w:rsidRDefault="00C00F1D" w14:paraId="4F9BFF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10"/>
      <w:gridCol w:w="3310"/>
      <w:gridCol w:w="3310"/>
    </w:tblGrid>
    <w:tr w:rsidR="26185839" w:rsidTr="26185839" w14:paraId="0D3D2509">
      <w:trPr>
        <w:trHeight w:val="300"/>
      </w:trPr>
      <w:tc>
        <w:tcPr>
          <w:tcW w:w="3310" w:type="dxa"/>
          <w:tcMar/>
        </w:tcPr>
        <w:p w:rsidR="26185839" w:rsidP="26185839" w:rsidRDefault="26185839" w14:paraId="4A9B6C45" w14:textId="45557C06">
          <w:pPr>
            <w:pStyle w:val="Header"/>
            <w:bidi w:val="0"/>
            <w:ind w:left="-115"/>
            <w:jc w:val="left"/>
          </w:pPr>
        </w:p>
      </w:tc>
      <w:tc>
        <w:tcPr>
          <w:tcW w:w="3310" w:type="dxa"/>
          <w:tcMar/>
        </w:tcPr>
        <w:p w:rsidR="26185839" w:rsidP="26185839" w:rsidRDefault="26185839" w14:paraId="3F3E05EE" w14:textId="5AD3BAD3">
          <w:pPr>
            <w:pStyle w:val="Header"/>
            <w:bidi w:val="0"/>
            <w:jc w:val="center"/>
          </w:pPr>
        </w:p>
      </w:tc>
      <w:tc>
        <w:tcPr>
          <w:tcW w:w="3310" w:type="dxa"/>
          <w:tcMar/>
        </w:tcPr>
        <w:p w:rsidR="26185839" w:rsidP="26185839" w:rsidRDefault="26185839" w14:paraId="3ED33CB7" w14:textId="3DD63C79">
          <w:pPr>
            <w:pStyle w:val="Header"/>
            <w:bidi w:val="0"/>
            <w:ind w:right="-115"/>
            <w:jc w:val="right"/>
          </w:pPr>
        </w:p>
      </w:tc>
    </w:tr>
  </w:tbl>
  <w:p w:rsidR="26185839" w:rsidP="26185839" w:rsidRDefault="26185839" w14:paraId="61990626" w14:textId="0AE5054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F1D" w:rsidP="00F65DCB" w:rsidRDefault="00C00F1D" w14:paraId="6945F3D2" w14:textId="77777777">
      <w:pPr>
        <w:spacing w:after="0" w:line="240" w:lineRule="auto"/>
      </w:pPr>
      <w:r>
        <w:separator/>
      </w:r>
    </w:p>
  </w:footnote>
  <w:footnote w:type="continuationSeparator" w:id="0">
    <w:p w:rsidR="00C00F1D" w:rsidP="00F65DCB" w:rsidRDefault="00C00F1D" w14:paraId="2BA9AA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4ADE" w:rsidR="00F65DCB" w:rsidP="00314E8C" w:rsidRDefault="00314E8C" w14:paraId="323D64BD" w14:textId="77777777">
    <w:pPr>
      <w:pStyle w:val="Header"/>
      <w:jc w:val="center"/>
      <w:rPr>
        <w:rFonts w:asciiTheme="minorHAnsi" w:hAnsiTheme="minorHAnsi"/>
        <w:b/>
        <w:sz w:val="28"/>
        <w:szCs w:val="28"/>
      </w:rPr>
    </w:pPr>
    <w:r w:rsidRPr="00104ADE">
      <w:rPr>
        <w:rFonts w:asciiTheme="minorHAnsi" w:hAnsiTheme="minorHAnsi"/>
        <w:b/>
        <w:sz w:val="28"/>
        <w:szCs w:val="28"/>
      </w:rPr>
      <w:t>By-Laws of the “Oklahoma</w:t>
    </w:r>
    <w:r w:rsidRPr="00104ADE" w:rsidR="00F65DCB">
      <w:rPr>
        <w:rFonts w:asciiTheme="minorHAnsi" w:hAnsiTheme="minorHAnsi"/>
        <w:b/>
        <w:sz w:val="28"/>
        <w:szCs w:val="28"/>
      </w:rPr>
      <w:t xml:space="preserve"> Educational Memorial Trust Foundation”</w:t>
    </w:r>
  </w:p>
  <w:p w:rsidRPr="00D74E80" w:rsidR="00F65DCB" w:rsidRDefault="00314E8C" w14:paraId="784E7A34" w14:textId="15AE782B">
    <w:pPr>
      <w:pStyle w:val="Header"/>
      <w:rPr>
        <w:rFonts w:asciiTheme="minorHAnsi" w:hAnsiTheme="minorHAnsi"/>
        <w:b/>
        <w:sz w:val="26"/>
        <w:szCs w:val="26"/>
      </w:rPr>
    </w:pPr>
    <w:r w:rsidRPr="00104ADE">
      <w:rPr>
        <w:rFonts w:asciiTheme="minorHAnsi" w:hAnsiTheme="minorHAnsi"/>
        <w:b/>
        <w:sz w:val="28"/>
        <w:szCs w:val="28"/>
      </w:rPr>
      <w:tab/>
    </w:r>
    <w:r w:rsidRPr="00D74E80">
      <w:rPr>
        <w:rFonts w:asciiTheme="minorHAnsi" w:hAnsiTheme="minorHAnsi"/>
        <w:b/>
        <w:sz w:val="26"/>
        <w:szCs w:val="26"/>
      </w:rPr>
      <w:t>(</w:t>
    </w:r>
    <w:proofErr w:type="gramStart"/>
    <w:r w:rsidRPr="00D74E80" w:rsidR="00D74E80">
      <w:rPr>
        <w:rFonts w:asciiTheme="minorHAnsi" w:hAnsiTheme="minorHAnsi"/>
        <w:b/>
        <w:sz w:val="26"/>
        <w:szCs w:val="26"/>
      </w:rPr>
      <w:t>originally</w:t>
    </w:r>
    <w:proofErr w:type="gramEnd"/>
    <w:r w:rsidRPr="00D74E80" w:rsidR="00D74E80">
      <w:rPr>
        <w:rFonts w:asciiTheme="minorHAnsi" w:hAnsiTheme="minorHAnsi"/>
        <w:b/>
        <w:sz w:val="26"/>
        <w:szCs w:val="26"/>
      </w:rPr>
      <w:t xml:space="preserve"> approved February 1958; as amended June 2016; as amended January 2023</w:t>
    </w:r>
    <w:r w:rsidRPr="00D74E80" w:rsidR="00F65DCB">
      <w:rPr>
        <w:rFonts w:asciiTheme="minorHAnsi" w:hAnsiTheme="minorHAnsi"/>
        <w:b/>
        <w:sz w:val="26"/>
        <w:szCs w:val="26"/>
      </w:rPr>
      <w:t>)</w:t>
    </w:r>
  </w:p>
  <w:p w:rsidRPr="00314E8C" w:rsidR="004B716F" w:rsidRDefault="004B716F" w14:paraId="75B30B08" w14:textId="77777777">
    <w:pPr>
      <w:pStyle w:val="Header"/>
      <w:pBdr>
        <w:bottom w:val="single" w:color="auto" w:sz="6" w:space="1"/>
      </w:pBdr>
      <w:rPr>
        <w:b/>
        <w:sz w:val="16"/>
        <w:szCs w:val="16"/>
      </w:rPr>
    </w:pPr>
  </w:p>
  <w:p w:rsidRPr="00F65DCB" w:rsidR="004B716F" w:rsidRDefault="004B716F" w14:paraId="70BB32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3268"/>
    <w:multiLevelType w:val="hybridMultilevel"/>
    <w:tmpl w:val="9582218E"/>
    <w:lvl w:ilvl="0" w:tplc="AF24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826AD7"/>
    <w:multiLevelType w:val="hybridMultilevel"/>
    <w:tmpl w:val="D44E3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170116"/>
    <w:multiLevelType w:val="hybridMultilevel"/>
    <w:tmpl w:val="7F20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02AFC"/>
    <w:multiLevelType w:val="hybridMultilevel"/>
    <w:tmpl w:val="3BA6A912"/>
    <w:lvl w:ilvl="0" w:tplc="2ACA0BE2">
      <w:start w:val="2"/>
      <w:numFmt w:val="bullet"/>
      <w:lvlText w:val=""/>
      <w:lvlJc w:val="left"/>
      <w:pPr>
        <w:ind w:left="1080" w:hanging="360"/>
      </w:pPr>
      <w:rPr>
        <w:rFonts w:hint="default" w:ascii="Symbol" w:hAnsi="Symbol"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894609601">
    <w:abstractNumId w:val="0"/>
  </w:num>
  <w:num w:numId="2" w16cid:durableId="388312283">
    <w:abstractNumId w:val="1"/>
  </w:num>
  <w:num w:numId="3" w16cid:durableId="1069619783">
    <w:abstractNumId w:val="2"/>
  </w:num>
  <w:num w:numId="4" w16cid:durableId="130354051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displayBackgroundShape/>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CB"/>
    <w:rsid w:val="00093BC9"/>
    <w:rsid w:val="00104ADE"/>
    <w:rsid w:val="00255F52"/>
    <w:rsid w:val="00274344"/>
    <w:rsid w:val="00287D12"/>
    <w:rsid w:val="00294BB8"/>
    <w:rsid w:val="00314E8C"/>
    <w:rsid w:val="004B716F"/>
    <w:rsid w:val="005F04B9"/>
    <w:rsid w:val="00607986"/>
    <w:rsid w:val="006A74E3"/>
    <w:rsid w:val="006C4052"/>
    <w:rsid w:val="008B4162"/>
    <w:rsid w:val="009E40A5"/>
    <w:rsid w:val="00B05DF2"/>
    <w:rsid w:val="00C00F1D"/>
    <w:rsid w:val="00C24901"/>
    <w:rsid w:val="00C81DBA"/>
    <w:rsid w:val="00CC0645"/>
    <w:rsid w:val="00D74E80"/>
    <w:rsid w:val="00DF4A2E"/>
    <w:rsid w:val="00E1098A"/>
    <w:rsid w:val="00E4693F"/>
    <w:rsid w:val="00E67D93"/>
    <w:rsid w:val="00E864B3"/>
    <w:rsid w:val="00F65DCB"/>
    <w:rsid w:val="00F85398"/>
    <w:rsid w:val="2618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6AF0C1"/>
  <w15:docId w15:val="{0E23FE7E-3FB2-48F2-A019-55897B05CA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Verdana" w:hAnsi="Verdana" w:eastAsiaTheme="minorHAns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490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65D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F65DCB"/>
  </w:style>
  <w:style w:type="paragraph" w:styleId="Footer">
    <w:name w:val="footer"/>
    <w:basedOn w:val="Normal"/>
    <w:link w:val="FooterChar"/>
    <w:uiPriority w:val="99"/>
    <w:unhideWhenUsed/>
    <w:rsid w:val="00F65D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5DCB"/>
  </w:style>
  <w:style w:type="paragraph" w:styleId="ListParagraph">
    <w:name w:val="List Paragraph"/>
    <w:basedOn w:val="Normal"/>
    <w:uiPriority w:val="34"/>
    <w:qFormat/>
    <w:rsid w:val="004B716F"/>
    <w:pPr>
      <w:ind w:left="720"/>
      <w:contextualSpacing/>
    </w:pPr>
  </w:style>
  <w:style w:type="paragraph" w:styleId="BalloonText">
    <w:name w:val="Balloon Text"/>
    <w:basedOn w:val="Normal"/>
    <w:link w:val="BalloonTextChar"/>
    <w:uiPriority w:val="99"/>
    <w:semiHidden/>
    <w:unhideWhenUsed/>
    <w:rsid w:val="00E4693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693F"/>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bd9d09e8660f42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5D6999E840D45B8D54A14FFEFCA2B" ma:contentTypeVersion="15" ma:contentTypeDescription="Create a new document." ma:contentTypeScope="" ma:versionID="105ae25ee6a938006522a6c892165001">
  <xsd:schema xmlns:xsd="http://www.w3.org/2001/XMLSchema" xmlns:xs="http://www.w3.org/2001/XMLSchema" xmlns:p="http://schemas.microsoft.com/office/2006/metadata/properties" xmlns:ns2="a08ea8e0-9b5b-4525-855e-7084e80954ed" xmlns:ns3="36c7475c-d7ef-4297-9be3-5165c8058115" targetNamespace="http://schemas.microsoft.com/office/2006/metadata/properties" ma:root="true" ma:fieldsID="de389a177e223cf3856ef31f63b64f9e" ns2:_="" ns3:_="">
    <xsd:import namespace="a08ea8e0-9b5b-4525-855e-7084e80954ed"/>
    <xsd:import namespace="36c7475c-d7ef-4297-9be3-5165c80581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ea8e0-9b5b-4525-855e-7084e80954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9bc5b-d8b3-4b06-b56d-34709cd940e1}" ma:internalName="TaxCatchAll" ma:showField="CatchAllData" ma:web="a08ea8e0-9b5b-4525-855e-7084e8095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c7475c-d7ef-4297-9be3-5165c80581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07b2a0-9742-43b1-8e15-170d347cc2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8ea8e0-9b5b-4525-855e-7084e80954ed" xsi:nil="true"/>
    <lcf76f155ced4ddcb4097134ff3c332f xmlns="36c7475c-d7ef-4297-9be3-5165c8058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4C1C63-EB53-40E7-9A0C-91097AF045A2}"/>
</file>

<file path=customXml/itemProps2.xml><?xml version="1.0" encoding="utf-8"?>
<ds:datastoreItem xmlns:ds="http://schemas.openxmlformats.org/officeDocument/2006/customXml" ds:itemID="{B5735DA5-04EB-48E8-A0D5-59EE0D9AECEA}"/>
</file>

<file path=customXml/itemProps3.xml><?xml version="1.0" encoding="utf-8"?>
<ds:datastoreItem xmlns:ds="http://schemas.openxmlformats.org/officeDocument/2006/customXml" ds:itemID="{4467AA9E-DF65-4B6F-AA97-BB23591E8D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Home</dc:creator>
  <cp:lastModifiedBy>Rick Arrington2</cp:lastModifiedBy>
  <cp:revision>3</cp:revision>
  <cp:lastPrinted>2015-03-26T12:37:00Z</cp:lastPrinted>
  <dcterms:created xsi:type="dcterms:W3CDTF">2023-03-16T19:53:00Z</dcterms:created>
  <dcterms:modified xsi:type="dcterms:W3CDTF">2025-04-26T21:42:39Z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0x010100D045D6999E840D45B8D54A14FFEFCA2B</vt:lpwstr>
  </property>
  <property fmtid="{D5CDD505-2E9C-101B-9397-08002B2CF9AE}" pid="3" name="MediaServiceImageTags">
    <vt:lpwstr/>
  </property>
</Properties>
</file>